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462" w:rsidRPr="00A1675A" w:rsidRDefault="001C6462" w:rsidP="001C6462">
      <w:pPr>
        <w:jc w:val="center"/>
        <w:rPr>
          <w:rFonts w:ascii="Times New Roman" w:hAnsi="Times New Roman" w:cs="Times New Roman"/>
          <w:b/>
          <w:sz w:val="28"/>
          <w:szCs w:val="28"/>
        </w:rPr>
      </w:pPr>
      <w:r w:rsidRPr="00A1675A">
        <w:rPr>
          <w:rFonts w:ascii="Times New Roman" w:hAnsi="Times New Roman" w:cs="Times New Roman"/>
          <w:b/>
          <w:sz w:val="28"/>
          <w:szCs w:val="28"/>
        </w:rPr>
        <w:t xml:space="preserve">Introduction générale </w:t>
      </w:r>
    </w:p>
    <w:p w:rsidR="001C6462" w:rsidRDefault="001C6462" w:rsidP="001C6462">
      <w:pPr>
        <w:jc w:val="both"/>
        <w:rPr>
          <w:rFonts w:ascii="Times New Roman" w:hAnsi="Times New Roman" w:cs="Times New Roman"/>
          <w:sz w:val="24"/>
          <w:szCs w:val="24"/>
        </w:rPr>
      </w:pPr>
      <w:r>
        <w:rPr>
          <w:rFonts w:ascii="Times New Roman" w:hAnsi="Times New Roman" w:cs="Times New Roman"/>
          <w:sz w:val="24"/>
          <w:szCs w:val="24"/>
        </w:rPr>
        <w:t xml:space="preserve">  </w:t>
      </w:r>
    </w:p>
    <w:p w:rsidR="001C6462" w:rsidRPr="00A1675A" w:rsidRDefault="001C6462" w:rsidP="001C6462">
      <w:pPr>
        <w:spacing w:line="360" w:lineRule="auto"/>
        <w:jc w:val="both"/>
        <w:rPr>
          <w:rFonts w:ascii="Times New Roman" w:hAnsi="Times New Roman" w:cs="Times New Roman"/>
          <w:sz w:val="24"/>
          <w:szCs w:val="24"/>
        </w:rPr>
      </w:pPr>
      <w:r w:rsidRPr="00A1675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1675A">
        <w:rPr>
          <w:rFonts w:ascii="Times New Roman" w:hAnsi="Times New Roman" w:cs="Times New Roman"/>
          <w:sz w:val="24"/>
          <w:szCs w:val="24"/>
        </w:rPr>
        <w:t>La miniaturisation des dimensions des dispositifs de la microélectronique nécessite l’appel à la technologie des couches minces et ultra minces pour leur réalisation. Mais l’efficacité de ces dispositifs est fortement liée aux techniques de caractérisation accompagnant ces réalisations. Parmi ces techniques, nous citons la spectrométrie de masse des ions secondaires (SIMS). Elle constitue une technique d’analyse de choix, grâce à sa sensibilité et ses performances en matière de résolution en profondeur. Elle offre la possibilité de détecter des éléments présents en faible quantité dans une matrice semi-conductrice et de réaliser ainsi des profils de concentration en fonction de la profondeur.</w:t>
      </w:r>
    </w:p>
    <w:p w:rsidR="001C6462" w:rsidRDefault="001C6462" w:rsidP="001C6462">
      <w:pPr>
        <w:spacing w:line="360" w:lineRule="auto"/>
        <w:jc w:val="both"/>
        <w:rPr>
          <w:rFonts w:ascii="Times New Roman" w:hAnsi="Times New Roman" w:cs="Times New Roman"/>
          <w:sz w:val="24"/>
          <w:szCs w:val="24"/>
        </w:rPr>
      </w:pPr>
      <w:r w:rsidRPr="00A1675A">
        <w:rPr>
          <w:rFonts w:ascii="Times New Roman" w:hAnsi="Times New Roman" w:cs="Times New Roman"/>
          <w:sz w:val="24"/>
          <w:szCs w:val="24"/>
        </w:rPr>
        <w:t xml:space="preserve">      Les performances présentées par l’analyse SIMS l’ont imposée comme un outil incontournable pour caractériser les jonctions. Cependant la réduction continue des dimensions des composants induit une amélioration continue des performances des techniques d’analyse en profondeur et non seulement de l’analyse SIMS. Un considérable effort au niveau instrumental est mené pendant ces dernières années pour améliorer les performances de la méthode. Cependant les développements SIMS ne sont pas aussi prononcés et rapides que ceux des techniques de fabrication des matériaux de la microélectronique. Additionnant à cet effet que la mesure SIMS, de par son principe, implique un élargissement des profils mesurés même en utilisant les appareils les plus précis et dans les meilleures conditions expérimentales</w:t>
      </w:r>
      <w:r>
        <w:rPr>
          <w:rFonts w:ascii="Times New Roman" w:hAnsi="Times New Roman" w:cs="Times New Roman"/>
          <w:sz w:val="24"/>
          <w:szCs w:val="24"/>
        </w:rPr>
        <w:t xml:space="preserve">. </w:t>
      </w:r>
      <w:r w:rsidRPr="00A1675A">
        <w:rPr>
          <w:rFonts w:ascii="Times New Roman" w:hAnsi="Times New Roman" w:cs="Times New Roman"/>
          <w:sz w:val="24"/>
          <w:szCs w:val="24"/>
        </w:rPr>
        <w:t>Ainsi, l’amélioration de la</w:t>
      </w:r>
      <w:r>
        <w:rPr>
          <w:rFonts w:ascii="Times New Roman" w:hAnsi="Times New Roman" w:cs="Times New Roman"/>
          <w:sz w:val="24"/>
          <w:szCs w:val="24"/>
        </w:rPr>
        <w:t xml:space="preserve"> </w:t>
      </w:r>
      <w:r w:rsidRPr="00A1675A">
        <w:rPr>
          <w:rFonts w:ascii="Times New Roman" w:hAnsi="Times New Roman" w:cs="Times New Roman"/>
          <w:sz w:val="24"/>
          <w:szCs w:val="24"/>
        </w:rPr>
        <w:t>résolution en profondeur passe pour l’instant par l’utilisation</w:t>
      </w:r>
      <w:r>
        <w:rPr>
          <w:rFonts w:ascii="Times New Roman" w:hAnsi="Times New Roman" w:cs="Times New Roman"/>
          <w:sz w:val="24"/>
          <w:szCs w:val="24"/>
        </w:rPr>
        <w:t xml:space="preserve"> de techniques de traitement du </w:t>
      </w:r>
      <w:r w:rsidRPr="00A1675A">
        <w:rPr>
          <w:rFonts w:ascii="Times New Roman" w:hAnsi="Times New Roman" w:cs="Times New Roman"/>
          <w:sz w:val="24"/>
          <w:szCs w:val="24"/>
        </w:rPr>
        <w:t>signal appliquées</w:t>
      </w:r>
      <w:r>
        <w:rPr>
          <w:rFonts w:ascii="Times New Roman" w:hAnsi="Times New Roman" w:cs="Times New Roman"/>
          <w:sz w:val="24"/>
          <w:szCs w:val="24"/>
        </w:rPr>
        <w:t xml:space="preserve"> aux profils mesurés. </w:t>
      </w:r>
      <w:r w:rsidRPr="00A1675A">
        <w:rPr>
          <w:rFonts w:ascii="Times New Roman" w:hAnsi="Times New Roman" w:cs="Times New Roman"/>
          <w:sz w:val="24"/>
          <w:szCs w:val="24"/>
        </w:rPr>
        <w:t>Ce traitement doit être capable de remonter à une meilleure approche du profil réel à partir du profil expérimental.</w:t>
      </w:r>
    </w:p>
    <w:p w:rsidR="001C6462" w:rsidRDefault="001C6462" w:rsidP="001C6462">
      <w:pPr>
        <w:spacing w:line="36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765F88">
        <w:rPr>
          <w:rFonts w:ascii="Times New Roman" w:hAnsi="Times New Roman" w:cs="Times New Roman"/>
          <w:sz w:val="24"/>
          <w:szCs w:val="24"/>
        </w:rPr>
        <w:t>Le premier chapitre de ce travail décrit tout d’</w:t>
      </w:r>
      <w:r>
        <w:rPr>
          <w:rFonts w:ascii="Times New Roman" w:hAnsi="Times New Roman" w:cs="Times New Roman"/>
          <w:sz w:val="24"/>
          <w:szCs w:val="24"/>
        </w:rPr>
        <w:t xml:space="preserve">abord les principaux organes de </w:t>
      </w:r>
      <w:r w:rsidRPr="00765F88">
        <w:rPr>
          <w:rFonts w:ascii="Times New Roman" w:hAnsi="Times New Roman" w:cs="Times New Roman"/>
          <w:sz w:val="24"/>
          <w:szCs w:val="24"/>
        </w:rPr>
        <w:t>l’analyseur ionique,</w:t>
      </w:r>
      <w:r w:rsidRPr="0071465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il sera consacré à la description de la technique SIMS. Nous allons présenter donc le principe de cette technique, ses caractéristiques générales, ces performances et ces limites. Nous donnerons aussi une description de l’analyseur ionique. </w:t>
      </w:r>
    </w:p>
    <w:p w:rsidR="001C6462" w:rsidRDefault="001C6462" w:rsidP="001C6462">
      <w:pPr>
        <w:spacing w:line="36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Pour le deuxième chapitre on expliquant </w:t>
      </w:r>
      <w:r w:rsidRPr="00765F88">
        <w:rPr>
          <w:rFonts w:ascii="Times New Roman" w:hAnsi="Times New Roman" w:cs="Times New Roman"/>
          <w:sz w:val="24"/>
          <w:szCs w:val="24"/>
        </w:rPr>
        <w:t xml:space="preserve"> les mécanismes intervenant</w:t>
      </w:r>
      <w:r>
        <w:rPr>
          <w:rFonts w:ascii="Times New Roman" w:hAnsi="Times New Roman" w:cs="Times New Roman"/>
          <w:sz w:val="24"/>
          <w:szCs w:val="24"/>
        </w:rPr>
        <w:t xml:space="preserve"> dans la formation du profil en </w:t>
      </w:r>
      <w:r w:rsidRPr="00765F88">
        <w:rPr>
          <w:rFonts w:ascii="Times New Roman" w:hAnsi="Times New Roman" w:cs="Times New Roman"/>
          <w:sz w:val="24"/>
          <w:szCs w:val="24"/>
        </w:rPr>
        <w:t>profondeur. Nous nous attacherons en particulier aux caracté</w:t>
      </w:r>
      <w:r>
        <w:rPr>
          <w:rFonts w:ascii="Times New Roman" w:hAnsi="Times New Roman" w:cs="Times New Roman"/>
          <w:sz w:val="24"/>
          <w:szCs w:val="24"/>
        </w:rPr>
        <w:t xml:space="preserve">ristiques de l’analyse par ions </w:t>
      </w:r>
      <w:r w:rsidRPr="00765F88">
        <w:rPr>
          <w:rFonts w:ascii="Times New Roman" w:hAnsi="Times New Roman" w:cs="Times New Roman"/>
          <w:sz w:val="24"/>
          <w:szCs w:val="24"/>
        </w:rPr>
        <w:t>primaires oxygène, largement utilisés en SIMS. Cela nous amè</w:t>
      </w:r>
      <w:r>
        <w:rPr>
          <w:rFonts w:ascii="Times New Roman" w:hAnsi="Times New Roman" w:cs="Times New Roman"/>
          <w:sz w:val="24"/>
          <w:szCs w:val="24"/>
        </w:rPr>
        <w:t xml:space="preserve">nera à définir la résolution en </w:t>
      </w:r>
      <w:r w:rsidRPr="00765F88">
        <w:rPr>
          <w:rFonts w:ascii="Times New Roman" w:hAnsi="Times New Roman" w:cs="Times New Roman"/>
          <w:sz w:val="24"/>
          <w:szCs w:val="24"/>
        </w:rPr>
        <w:t>profondeur ainsi que la réponse impulsionnelle du système</w:t>
      </w:r>
      <w:r>
        <w:rPr>
          <w:rFonts w:ascii="Times New Roman" w:hAnsi="Times New Roman" w:cs="Times New Roman"/>
          <w:sz w:val="24"/>
          <w:szCs w:val="24"/>
        </w:rPr>
        <w:t xml:space="preserve"> d’analyse, appelée fonction de résolution en profondeur, ou D</w:t>
      </w:r>
      <w:r w:rsidRPr="00765F88">
        <w:rPr>
          <w:rFonts w:ascii="Times New Roman" w:hAnsi="Times New Roman" w:cs="Times New Roman"/>
          <w:sz w:val="24"/>
          <w:szCs w:val="24"/>
        </w:rPr>
        <w:t xml:space="preserve">epth </w:t>
      </w:r>
      <w:r>
        <w:rPr>
          <w:rFonts w:ascii="Times New Roman" w:hAnsi="Times New Roman" w:cs="Times New Roman"/>
          <w:sz w:val="24"/>
          <w:szCs w:val="24"/>
        </w:rPr>
        <w:t>Resolution F</w:t>
      </w:r>
      <w:r w:rsidRPr="00765F88">
        <w:rPr>
          <w:rFonts w:ascii="Times New Roman" w:hAnsi="Times New Roman" w:cs="Times New Roman"/>
          <w:sz w:val="24"/>
          <w:szCs w:val="24"/>
        </w:rPr>
        <w:t>unction (DRF).</w:t>
      </w:r>
    </w:p>
    <w:p w:rsidR="001C6462" w:rsidRDefault="001C6462" w:rsidP="001C6462">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765F88">
        <w:rPr>
          <w:rFonts w:ascii="Times New Roman" w:hAnsi="Times New Roman" w:cs="Times New Roman"/>
          <w:sz w:val="24"/>
          <w:szCs w:val="24"/>
        </w:rPr>
        <w:t>Dans le troisième chapitre</w:t>
      </w:r>
      <w:r w:rsidRPr="006703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nous allons exposer la procédure utilisée pour la simulation des signaux  SIMS.  Nous  allons voir  ensuite l’application de  cette  procédure. </w:t>
      </w:r>
      <w:r w:rsidRPr="00765F88">
        <w:rPr>
          <w:rFonts w:ascii="Times New Roman" w:hAnsi="Times New Roman" w:cs="Times New Roman"/>
          <w:sz w:val="24"/>
          <w:szCs w:val="24"/>
        </w:rPr>
        <w:t xml:space="preserve"> L’étude </w:t>
      </w:r>
      <w:r>
        <w:rPr>
          <w:rFonts w:ascii="Times New Roman" w:hAnsi="Times New Roman" w:cs="Times New Roman"/>
          <w:sz w:val="24"/>
          <w:szCs w:val="24"/>
        </w:rPr>
        <w:t xml:space="preserve">de différents profils permettra </w:t>
      </w:r>
      <w:r w:rsidRPr="00765F88">
        <w:rPr>
          <w:rFonts w:ascii="Times New Roman" w:hAnsi="Times New Roman" w:cs="Times New Roman"/>
          <w:sz w:val="24"/>
          <w:szCs w:val="24"/>
        </w:rPr>
        <w:t>en particulier de définir les conditions opératoires que nous ut</w:t>
      </w:r>
      <w:r>
        <w:rPr>
          <w:rFonts w:ascii="Times New Roman" w:hAnsi="Times New Roman" w:cs="Times New Roman"/>
          <w:sz w:val="24"/>
          <w:szCs w:val="24"/>
        </w:rPr>
        <w:t xml:space="preserve">iliserons en fonction des types </w:t>
      </w:r>
      <w:r w:rsidRPr="00765F88">
        <w:rPr>
          <w:rFonts w:ascii="Times New Roman" w:hAnsi="Times New Roman" w:cs="Times New Roman"/>
          <w:sz w:val="24"/>
          <w:szCs w:val="24"/>
        </w:rPr>
        <w:t>de profils expérimentaux possibles</w:t>
      </w:r>
      <w:r>
        <w:rPr>
          <w:rFonts w:ascii="Times New Roman" w:hAnsi="Times New Roman" w:cs="Times New Roman"/>
          <w:sz w:val="24"/>
          <w:szCs w:val="24"/>
        </w:rPr>
        <w:t>.</w:t>
      </w:r>
    </w:p>
    <w:p w:rsidR="001C6462" w:rsidRPr="00A1675A" w:rsidRDefault="001C6462" w:rsidP="001C6462">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1675A">
        <w:rPr>
          <w:rFonts w:ascii="Times New Roman" w:hAnsi="Times New Roman" w:cs="Times New Roman"/>
          <w:sz w:val="24"/>
          <w:szCs w:val="24"/>
        </w:rPr>
        <w:t>Nous conclurons enfin par un bilan du travail effec</w:t>
      </w:r>
      <w:r>
        <w:rPr>
          <w:rFonts w:ascii="Times New Roman" w:hAnsi="Times New Roman" w:cs="Times New Roman"/>
          <w:sz w:val="24"/>
          <w:szCs w:val="24"/>
        </w:rPr>
        <w:t xml:space="preserve">tué et les perspectives dans ce </w:t>
      </w:r>
      <w:r w:rsidRPr="00A1675A">
        <w:rPr>
          <w:rFonts w:ascii="Times New Roman" w:hAnsi="Times New Roman" w:cs="Times New Roman"/>
          <w:sz w:val="24"/>
          <w:szCs w:val="24"/>
        </w:rPr>
        <w:t>domaine.</w:t>
      </w:r>
    </w:p>
    <w:p w:rsidR="00E26FF1" w:rsidRDefault="00E26FF1"/>
    <w:sectPr w:rsidR="00E26FF1" w:rsidSect="004806FB">
      <w:headerReference w:type="default" r:id="rId7"/>
      <w:foot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500D" w:rsidRDefault="0030500D" w:rsidP="004806FB">
      <w:pPr>
        <w:spacing w:after="0" w:line="240" w:lineRule="auto"/>
      </w:pPr>
      <w:r>
        <w:separator/>
      </w:r>
    </w:p>
  </w:endnote>
  <w:endnote w:type="continuationSeparator" w:id="1">
    <w:p w:rsidR="0030500D" w:rsidRDefault="0030500D" w:rsidP="004806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07569"/>
      <w:docPartObj>
        <w:docPartGallery w:val="Page Numbers (Bottom of Page)"/>
        <w:docPartUnique/>
      </w:docPartObj>
    </w:sdtPr>
    <w:sdtContent>
      <w:p w:rsidR="004806FB" w:rsidRDefault="008713B8">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52"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52">
                <w:txbxContent>
                  <w:p w:rsidR="00DA52A9" w:rsidRDefault="008713B8">
                    <w:pPr>
                      <w:jc w:val="center"/>
                    </w:pPr>
                    <w:fldSimple w:instr=" PAGE    \* MERGEFORMAT ">
                      <w:r w:rsidR="00A33959" w:rsidRPr="00A33959">
                        <w:rPr>
                          <w:noProof/>
                          <w:sz w:val="16"/>
                          <w:szCs w:val="16"/>
                        </w:rPr>
                        <w:t>1</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500D" w:rsidRDefault="0030500D" w:rsidP="004806FB">
      <w:pPr>
        <w:spacing w:after="0" w:line="240" w:lineRule="auto"/>
      </w:pPr>
      <w:r>
        <w:separator/>
      </w:r>
    </w:p>
  </w:footnote>
  <w:footnote w:type="continuationSeparator" w:id="1">
    <w:p w:rsidR="0030500D" w:rsidRDefault="0030500D" w:rsidP="004806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sz w:val="24"/>
        <w:szCs w:val="24"/>
      </w:rPr>
      <w:alias w:val="Titre"/>
      <w:id w:val="77738743"/>
      <w:placeholder>
        <w:docPart w:val="6569FE643DD94D28B3E089EFDF8A81C3"/>
      </w:placeholder>
      <w:dataBinding w:prefixMappings="xmlns:ns0='http://schemas.openxmlformats.org/package/2006/metadata/core-properties' xmlns:ns1='http://purl.org/dc/elements/1.1/'" w:xpath="/ns0:coreProperties[1]/ns1:title[1]" w:storeItemID="{6C3C8BC8-F283-45AE-878A-BAB7291924A1}"/>
      <w:text/>
    </w:sdtPr>
    <w:sdtContent>
      <w:p w:rsidR="004806FB" w:rsidRDefault="00D15105" w:rsidP="004806FB">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imes New Roman" w:eastAsiaTheme="majorEastAsia" w:hAnsi="Times New Roman" w:cs="Times New Roman"/>
            <w:sz w:val="24"/>
            <w:szCs w:val="24"/>
          </w:rPr>
          <w:t xml:space="preserve">                                                                                                             </w:t>
        </w:r>
        <w:r w:rsidR="004806FB" w:rsidRPr="004806FB">
          <w:rPr>
            <w:rFonts w:ascii="Times New Roman" w:eastAsiaTheme="majorEastAsia" w:hAnsi="Times New Roman" w:cs="Times New Roman"/>
            <w:sz w:val="24"/>
            <w:szCs w:val="24"/>
          </w:rPr>
          <w:t>In</w:t>
        </w:r>
        <w:r w:rsidR="004806FB">
          <w:rPr>
            <w:rFonts w:ascii="Times New Roman" w:eastAsiaTheme="majorEastAsia" w:hAnsi="Times New Roman" w:cs="Times New Roman"/>
            <w:sz w:val="24"/>
            <w:szCs w:val="24"/>
          </w:rPr>
          <w:t>troduction générale</w:t>
        </w:r>
      </w:p>
    </w:sdtContent>
  </w:sdt>
  <w:p w:rsidR="004806FB" w:rsidRDefault="004806FB">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1C6462"/>
    <w:rsid w:val="00043F6E"/>
    <w:rsid w:val="001C6462"/>
    <w:rsid w:val="002F4853"/>
    <w:rsid w:val="0030500D"/>
    <w:rsid w:val="004806FB"/>
    <w:rsid w:val="00725FB0"/>
    <w:rsid w:val="008713B8"/>
    <w:rsid w:val="00967800"/>
    <w:rsid w:val="00A33959"/>
    <w:rsid w:val="00D15105"/>
    <w:rsid w:val="00DA52A9"/>
    <w:rsid w:val="00E26FF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60" w:lineRule="exact"/>
        <w:ind w:left="23" w:right="-3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462"/>
    <w:pPr>
      <w:spacing w:after="200" w:line="276" w:lineRule="auto"/>
      <w:ind w:left="0" w:right="0"/>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806FB"/>
    <w:pPr>
      <w:tabs>
        <w:tab w:val="center" w:pos="4536"/>
        <w:tab w:val="right" w:pos="9072"/>
      </w:tabs>
      <w:spacing w:after="0" w:line="240" w:lineRule="auto"/>
    </w:pPr>
  </w:style>
  <w:style w:type="character" w:customStyle="1" w:styleId="En-tteCar">
    <w:name w:val="En-tête Car"/>
    <w:basedOn w:val="Policepardfaut"/>
    <w:link w:val="En-tte"/>
    <w:uiPriority w:val="99"/>
    <w:rsid w:val="004806FB"/>
  </w:style>
  <w:style w:type="paragraph" w:styleId="Pieddepage">
    <w:name w:val="footer"/>
    <w:basedOn w:val="Normal"/>
    <w:link w:val="PieddepageCar"/>
    <w:uiPriority w:val="99"/>
    <w:semiHidden/>
    <w:unhideWhenUsed/>
    <w:rsid w:val="004806FB"/>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4806FB"/>
  </w:style>
  <w:style w:type="paragraph" w:styleId="Textedebulles">
    <w:name w:val="Balloon Text"/>
    <w:basedOn w:val="Normal"/>
    <w:link w:val="TextedebullesCar"/>
    <w:uiPriority w:val="99"/>
    <w:semiHidden/>
    <w:unhideWhenUsed/>
    <w:rsid w:val="004806F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806F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569FE643DD94D28B3E089EFDF8A81C3"/>
        <w:category>
          <w:name w:val="Général"/>
          <w:gallery w:val="placeholder"/>
        </w:category>
        <w:types>
          <w:type w:val="bbPlcHdr"/>
        </w:types>
        <w:behaviors>
          <w:behavior w:val="content"/>
        </w:behaviors>
        <w:guid w:val="{B4B46438-8D0B-4F89-99F5-FD6B48ABCCC2}"/>
      </w:docPartPr>
      <w:docPartBody>
        <w:p w:rsidR="000D5A38" w:rsidRDefault="00F87949" w:rsidP="00F87949">
          <w:pPr>
            <w:pStyle w:val="6569FE643DD94D28B3E089EFDF8A81C3"/>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87949"/>
    <w:rsid w:val="000D5A38"/>
    <w:rsid w:val="002A615F"/>
    <w:rsid w:val="00722709"/>
    <w:rsid w:val="00F8794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A3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569FE643DD94D28B3E089EFDF8A81C3">
    <w:name w:val="6569FE643DD94D28B3E089EFDF8A81C3"/>
    <w:rsid w:val="00F8794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6FB8A-FF10-48A5-A521-E4CA3D7E9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470</Words>
  <Characters>2590</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Introduction générale</dc:title>
  <dc:creator>MAISON XP</dc:creator>
  <cp:lastModifiedBy>HP</cp:lastModifiedBy>
  <cp:revision>4</cp:revision>
  <dcterms:created xsi:type="dcterms:W3CDTF">2012-06-03T23:39:00Z</dcterms:created>
  <dcterms:modified xsi:type="dcterms:W3CDTF">2012-06-07T22:04:00Z</dcterms:modified>
</cp:coreProperties>
</file>